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A169E" w14:textId="79A30286" w:rsidR="00AE7F34" w:rsidRPr="00AE7F34" w:rsidRDefault="00AE7F34" w:rsidP="00AE7F34">
      <w:pPr>
        <w:spacing w:after="0" w:line="240" w:lineRule="auto"/>
        <w:rPr>
          <w:b/>
          <w:sz w:val="56"/>
          <w:szCs w:val="56"/>
        </w:rPr>
      </w:pPr>
      <w:r w:rsidRPr="00AE7F34">
        <w:rPr>
          <w:sz w:val="28"/>
          <w:szCs w:val="28"/>
        </w:rPr>
        <w:t>Projekt</w:t>
      </w:r>
      <w:r w:rsidRPr="00AE7F34">
        <w:rPr>
          <w:sz w:val="28"/>
          <w:szCs w:val="28"/>
        </w:rPr>
        <w:tab/>
      </w:r>
      <w:r w:rsidRPr="00AE7F34">
        <w:rPr>
          <w:sz w:val="28"/>
          <w:szCs w:val="28"/>
        </w:rPr>
        <w:tab/>
      </w:r>
      <w:r w:rsidRPr="00AE7F34">
        <w:rPr>
          <w:sz w:val="28"/>
          <w:szCs w:val="28"/>
        </w:rPr>
        <w:tab/>
      </w:r>
      <w:r w:rsidRPr="00AE7F34">
        <w:rPr>
          <w:sz w:val="28"/>
          <w:szCs w:val="28"/>
        </w:rPr>
        <w:tab/>
      </w:r>
      <w:r w:rsidRPr="00AE7F34">
        <w:rPr>
          <w:sz w:val="28"/>
          <w:szCs w:val="28"/>
        </w:rPr>
        <w:tab/>
      </w:r>
      <w:r w:rsidRPr="00AE7F34">
        <w:rPr>
          <w:sz w:val="28"/>
          <w:szCs w:val="28"/>
        </w:rPr>
        <w:tab/>
      </w:r>
      <w:r w:rsidRPr="00AE7F34">
        <w:rPr>
          <w:sz w:val="28"/>
          <w:szCs w:val="28"/>
        </w:rPr>
        <w:tab/>
      </w:r>
      <w:r w:rsidRPr="00AE7F34">
        <w:rPr>
          <w:sz w:val="28"/>
          <w:szCs w:val="28"/>
        </w:rPr>
        <w:tab/>
      </w:r>
      <w:r w:rsidRPr="00AE7F34">
        <w:rPr>
          <w:sz w:val="28"/>
          <w:szCs w:val="28"/>
        </w:rPr>
        <w:tab/>
      </w:r>
      <w:r w:rsidRPr="00AE7F34">
        <w:rPr>
          <w:sz w:val="28"/>
          <w:szCs w:val="28"/>
        </w:rPr>
        <w:tab/>
      </w:r>
      <w:r w:rsidRPr="00AE7F34">
        <w:rPr>
          <w:sz w:val="28"/>
          <w:szCs w:val="28"/>
        </w:rPr>
        <w:tab/>
      </w:r>
      <w:r>
        <w:rPr>
          <w:b/>
          <w:sz w:val="56"/>
          <w:szCs w:val="56"/>
        </w:rPr>
        <w:t>C</w:t>
      </w:r>
    </w:p>
    <w:p w14:paraId="36E2986C" w14:textId="77777777" w:rsidR="00AE7F34" w:rsidRPr="00AE7F34" w:rsidRDefault="00AE7F34" w:rsidP="00AE7F34">
      <w:pPr>
        <w:spacing w:after="0" w:line="240" w:lineRule="auto"/>
        <w:rPr>
          <w:sz w:val="20"/>
          <w:szCs w:val="20"/>
        </w:rPr>
      </w:pPr>
    </w:p>
    <w:p w14:paraId="2DFE25BA" w14:textId="77777777" w:rsidR="00AE7F34" w:rsidRPr="00AE7F34" w:rsidRDefault="00AE7F34" w:rsidP="00AE7F34">
      <w:pPr>
        <w:keepNext/>
        <w:spacing w:after="0" w:line="240" w:lineRule="auto"/>
        <w:jc w:val="center"/>
        <w:outlineLvl w:val="1"/>
        <w:rPr>
          <w:b/>
          <w:sz w:val="32"/>
          <w:szCs w:val="20"/>
        </w:rPr>
      </w:pPr>
      <w:r w:rsidRPr="00AE7F34">
        <w:rPr>
          <w:b/>
          <w:sz w:val="32"/>
          <w:szCs w:val="20"/>
        </w:rPr>
        <w:t>UCHWAŁA Nr …..</w:t>
      </w:r>
    </w:p>
    <w:p w14:paraId="09FA16C8" w14:textId="77777777" w:rsidR="00AE7F34" w:rsidRPr="00AE7F34" w:rsidRDefault="00AE7F34" w:rsidP="00AE7F34">
      <w:pPr>
        <w:spacing w:after="0" w:line="240" w:lineRule="auto"/>
        <w:jc w:val="center"/>
        <w:rPr>
          <w:b/>
          <w:sz w:val="32"/>
          <w:szCs w:val="32"/>
        </w:rPr>
      </w:pPr>
      <w:r w:rsidRPr="00AE7F34">
        <w:rPr>
          <w:b/>
          <w:sz w:val="32"/>
          <w:szCs w:val="32"/>
        </w:rPr>
        <w:t>RADY MIEJSKIEJ W GRÓJCU</w:t>
      </w:r>
    </w:p>
    <w:p w14:paraId="5A48B1B3" w14:textId="77777777" w:rsidR="00AE7F34" w:rsidRPr="00AE7F34" w:rsidRDefault="00AE7F34" w:rsidP="00AE7F34">
      <w:pPr>
        <w:spacing w:after="0" w:line="240" w:lineRule="auto"/>
        <w:jc w:val="center"/>
        <w:rPr>
          <w:b/>
          <w:sz w:val="32"/>
          <w:szCs w:val="32"/>
        </w:rPr>
      </w:pPr>
      <w:r w:rsidRPr="00AE7F34">
        <w:rPr>
          <w:b/>
          <w:sz w:val="32"/>
          <w:szCs w:val="32"/>
        </w:rPr>
        <w:t>z dnia ………………</w:t>
      </w:r>
    </w:p>
    <w:p w14:paraId="6463C218" w14:textId="77777777" w:rsidR="00E37BE4" w:rsidRPr="00C23DB7" w:rsidRDefault="00E37BE4">
      <w:pPr>
        <w:spacing w:before="80" w:after="0"/>
        <w:jc w:val="center"/>
        <w:rPr>
          <w:b/>
        </w:rPr>
      </w:pPr>
    </w:p>
    <w:p w14:paraId="0A2C7E83" w14:textId="11BF9614" w:rsidR="00C23DB7" w:rsidRPr="00AE7F34" w:rsidRDefault="001902EF" w:rsidP="00AE7F34">
      <w:pPr>
        <w:spacing w:before="80" w:after="0"/>
        <w:jc w:val="center"/>
        <w:rPr>
          <w:b/>
          <w:color w:val="000000"/>
          <w:sz w:val="28"/>
          <w:szCs w:val="28"/>
        </w:rPr>
      </w:pPr>
      <w:r w:rsidRPr="00AE7F34">
        <w:rPr>
          <w:b/>
          <w:color w:val="000000"/>
          <w:sz w:val="28"/>
          <w:szCs w:val="28"/>
        </w:rPr>
        <w:t xml:space="preserve">w sprawie </w:t>
      </w:r>
      <w:r w:rsidR="00C23DB7" w:rsidRPr="00AE7F34">
        <w:rPr>
          <w:b/>
          <w:color w:val="000000"/>
          <w:sz w:val="28"/>
          <w:szCs w:val="28"/>
        </w:rPr>
        <w:t xml:space="preserve">zmiany uchwały nr XLI/309/18 Rady Miejskiej w Grójcu </w:t>
      </w:r>
      <w:r w:rsidR="00AE7F34">
        <w:rPr>
          <w:b/>
          <w:color w:val="000000"/>
          <w:sz w:val="28"/>
          <w:szCs w:val="28"/>
        </w:rPr>
        <w:br/>
      </w:r>
      <w:r w:rsidR="00F33AB1">
        <w:rPr>
          <w:b/>
          <w:color w:val="000000"/>
          <w:sz w:val="28"/>
          <w:szCs w:val="28"/>
        </w:rPr>
        <w:t>z dnia 29 stycznia 2018 roku</w:t>
      </w:r>
    </w:p>
    <w:p w14:paraId="1A2D6F2E" w14:textId="77777777" w:rsidR="00C23DB7" w:rsidRPr="00AE7F34" w:rsidRDefault="00C23DB7" w:rsidP="00957461">
      <w:pPr>
        <w:spacing w:before="80" w:after="0"/>
        <w:jc w:val="both"/>
        <w:rPr>
          <w:b/>
          <w:color w:val="000000"/>
          <w:sz w:val="28"/>
          <w:szCs w:val="28"/>
        </w:rPr>
      </w:pPr>
    </w:p>
    <w:p w14:paraId="623481F2" w14:textId="56099581" w:rsidR="00152E79" w:rsidRPr="00AE7F34" w:rsidRDefault="00AE7F34" w:rsidP="00C23DB7">
      <w:pPr>
        <w:spacing w:before="80" w:after="240"/>
        <w:jc w:val="both"/>
        <w:rPr>
          <w:sz w:val="26"/>
          <w:szCs w:val="26"/>
        </w:rPr>
      </w:pPr>
      <w:r>
        <w:rPr>
          <w:b/>
          <w:color w:val="000000"/>
        </w:rPr>
        <w:tab/>
      </w:r>
      <w:r w:rsidR="001902EF" w:rsidRPr="00AE7F34">
        <w:rPr>
          <w:color w:val="000000"/>
          <w:sz w:val="26"/>
          <w:szCs w:val="26"/>
        </w:rPr>
        <w:t xml:space="preserve">Na podstawie </w:t>
      </w:r>
      <w:r w:rsidR="001902EF" w:rsidRPr="00AE7F34">
        <w:rPr>
          <w:color w:val="1B1B1B"/>
          <w:sz w:val="26"/>
          <w:szCs w:val="26"/>
        </w:rPr>
        <w:t>art. 18 ust. 2 pkt 15</w:t>
      </w:r>
      <w:r w:rsidR="001902EF" w:rsidRPr="00AE7F34">
        <w:rPr>
          <w:color w:val="000000"/>
          <w:sz w:val="26"/>
          <w:szCs w:val="26"/>
        </w:rPr>
        <w:t xml:space="preserve"> i </w:t>
      </w:r>
      <w:r w:rsidR="001902EF" w:rsidRPr="00AE7F34">
        <w:rPr>
          <w:color w:val="1B1B1B"/>
          <w:sz w:val="26"/>
          <w:szCs w:val="26"/>
        </w:rPr>
        <w:t>art. 40 ust. 1</w:t>
      </w:r>
      <w:r w:rsidR="001902EF" w:rsidRPr="00AE7F34">
        <w:rPr>
          <w:color w:val="000000"/>
          <w:sz w:val="26"/>
          <w:szCs w:val="26"/>
        </w:rPr>
        <w:t xml:space="preserve"> ustawy z dnia 8 marca 1990 r. o sa</w:t>
      </w:r>
      <w:r w:rsidR="00E3630E" w:rsidRPr="00AE7F34">
        <w:rPr>
          <w:color w:val="000000"/>
          <w:sz w:val="26"/>
          <w:szCs w:val="26"/>
        </w:rPr>
        <w:t>morządzie gminnym (Dz. U. z 201</w:t>
      </w:r>
      <w:r w:rsidR="00E37BE4" w:rsidRPr="00AE7F34">
        <w:rPr>
          <w:color w:val="000000"/>
          <w:sz w:val="26"/>
          <w:szCs w:val="26"/>
        </w:rPr>
        <w:t>8</w:t>
      </w:r>
      <w:r w:rsidR="001902EF" w:rsidRPr="00AE7F34">
        <w:rPr>
          <w:color w:val="000000"/>
          <w:sz w:val="26"/>
          <w:szCs w:val="26"/>
        </w:rPr>
        <w:t xml:space="preserve"> r. poz.</w:t>
      </w:r>
      <w:r w:rsidR="00E37BE4" w:rsidRPr="00AE7F34">
        <w:rPr>
          <w:color w:val="000000"/>
          <w:sz w:val="26"/>
          <w:szCs w:val="26"/>
        </w:rPr>
        <w:t>994 ze zm.</w:t>
      </w:r>
      <w:r w:rsidR="001902EF" w:rsidRPr="00AE7F34">
        <w:rPr>
          <w:color w:val="000000"/>
          <w:sz w:val="26"/>
          <w:szCs w:val="26"/>
        </w:rPr>
        <w:t xml:space="preserve">) i </w:t>
      </w:r>
      <w:r w:rsidR="001902EF" w:rsidRPr="00AE7F34">
        <w:rPr>
          <w:color w:val="1B1B1B"/>
          <w:sz w:val="26"/>
          <w:szCs w:val="26"/>
        </w:rPr>
        <w:t xml:space="preserve">art. </w:t>
      </w:r>
      <w:r w:rsidR="00E3630E" w:rsidRPr="00AE7F34">
        <w:rPr>
          <w:color w:val="1B1B1B"/>
          <w:sz w:val="26"/>
          <w:szCs w:val="26"/>
        </w:rPr>
        <w:t>3</w:t>
      </w:r>
      <w:r w:rsidR="001902EF" w:rsidRPr="00AE7F34">
        <w:rPr>
          <w:color w:val="1B1B1B"/>
          <w:sz w:val="26"/>
          <w:szCs w:val="26"/>
        </w:rPr>
        <w:t xml:space="preserve">8 ust. </w:t>
      </w:r>
      <w:r w:rsidR="00E3630E" w:rsidRPr="00AE7F34">
        <w:rPr>
          <w:color w:val="1B1B1B"/>
          <w:sz w:val="26"/>
          <w:szCs w:val="26"/>
        </w:rPr>
        <w:t>1</w:t>
      </w:r>
      <w:r w:rsidR="00E1410C" w:rsidRPr="00AE7F34">
        <w:rPr>
          <w:color w:val="000000"/>
          <w:sz w:val="26"/>
          <w:szCs w:val="26"/>
        </w:rPr>
        <w:t xml:space="preserve"> </w:t>
      </w:r>
      <w:r w:rsidR="001902EF" w:rsidRPr="00AE7F34">
        <w:rPr>
          <w:color w:val="000000"/>
          <w:sz w:val="26"/>
          <w:szCs w:val="26"/>
        </w:rPr>
        <w:t xml:space="preserve">ustawy z dnia </w:t>
      </w:r>
      <w:r w:rsidR="00E3630E" w:rsidRPr="00AE7F34">
        <w:rPr>
          <w:color w:val="000000"/>
          <w:sz w:val="26"/>
          <w:szCs w:val="26"/>
        </w:rPr>
        <w:t>27</w:t>
      </w:r>
      <w:r w:rsidR="001902EF" w:rsidRPr="00AE7F34">
        <w:rPr>
          <w:color w:val="000000"/>
          <w:sz w:val="26"/>
          <w:szCs w:val="26"/>
        </w:rPr>
        <w:t xml:space="preserve"> </w:t>
      </w:r>
      <w:r w:rsidR="00E3630E" w:rsidRPr="00AE7F34">
        <w:rPr>
          <w:color w:val="000000"/>
          <w:sz w:val="26"/>
          <w:szCs w:val="26"/>
        </w:rPr>
        <w:t>października</w:t>
      </w:r>
      <w:r w:rsidR="001902EF" w:rsidRPr="00AE7F34">
        <w:rPr>
          <w:color w:val="000000"/>
          <w:sz w:val="26"/>
          <w:szCs w:val="26"/>
        </w:rPr>
        <w:t xml:space="preserve"> </w:t>
      </w:r>
      <w:r w:rsidR="00E3630E" w:rsidRPr="00AE7F34">
        <w:rPr>
          <w:color w:val="000000"/>
          <w:sz w:val="26"/>
          <w:szCs w:val="26"/>
        </w:rPr>
        <w:t>2017</w:t>
      </w:r>
      <w:r w:rsidR="001902EF" w:rsidRPr="00AE7F34">
        <w:rPr>
          <w:color w:val="000000"/>
          <w:sz w:val="26"/>
          <w:szCs w:val="26"/>
        </w:rPr>
        <w:t xml:space="preserve"> r. o</w:t>
      </w:r>
      <w:r w:rsidR="00E3630E" w:rsidRPr="00AE7F34">
        <w:rPr>
          <w:color w:val="000000"/>
          <w:sz w:val="26"/>
          <w:szCs w:val="26"/>
        </w:rPr>
        <w:t xml:space="preserve"> finansowaniu zadań oświatowych</w:t>
      </w:r>
      <w:r w:rsidR="001902EF" w:rsidRPr="00AE7F34">
        <w:rPr>
          <w:color w:val="000000"/>
          <w:sz w:val="26"/>
          <w:szCs w:val="26"/>
        </w:rPr>
        <w:t xml:space="preserve"> (Dz. U. </w:t>
      </w:r>
      <w:r w:rsidR="00E3630E" w:rsidRPr="00AE7F34">
        <w:rPr>
          <w:color w:val="000000"/>
          <w:sz w:val="26"/>
          <w:szCs w:val="26"/>
        </w:rPr>
        <w:t>z 2017</w:t>
      </w:r>
      <w:r w:rsidR="001902EF" w:rsidRPr="00AE7F34">
        <w:rPr>
          <w:color w:val="000000"/>
          <w:sz w:val="26"/>
          <w:szCs w:val="26"/>
        </w:rPr>
        <w:t xml:space="preserve"> r. poz. 2</w:t>
      </w:r>
      <w:r w:rsidR="00E3630E" w:rsidRPr="00AE7F34">
        <w:rPr>
          <w:color w:val="000000"/>
          <w:sz w:val="26"/>
          <w:szCs w:val="26"/>
        </w:rPr>
        <w:t>203</w:t>
      </w:r>
      <w:r w:rsidR="001902EF" w:rsidRPr="00AE7F34">
        <w:rPr>
          <w:color w:val="000000"/>
          <w:sz w:val="26"/>
          <w:szCs w:val="26"/>
        </w:rPr>
        <w:t xml:space="preserve">) </w:t>
      </w:r>
      <w:r w:rsidR="001902EF" w:rsidRPr="00AE7F34">
        <w:rPr>
          <w:b/>
          <w:color w:val="000000"/>
          <w:sz w:val="26"/>
          <w:szCs w:val="26"/>
        </w:rPr>
        <w:t>uchwala się, co następuje:</w:t>
      </w:r>
    </w:p>
    <w:p w14:paraId="3089BBE7" w14:textId="1385A3D5" w:rsidR="004F118B" w:rsidRPr="00AE7F34" w:rsidRDefault="001902EF" w:rsidP="00F33AB1">
      <w:pPr>
        <w:spacing w:before="26" w:after="0"/>
        <w:jc w:val="center"/>
        <w:rPr>
          <w:b/>
          <w:color w:val="000000"/>
          <w:sz w:val="28"/>
          <w:szCs w:val="28"/>
        </w:rPr>
      </w:pPr>
      <w:r w:rsidRPr="00AE7F34">
        <w:rPr>
          <w:b/>
          <w:color w:val="000000"/>
          <w:sz w:val="28"/>
          <w:szCs w:val="28"/>
        </w:rPr>
        <w:t>§  1.</w:t>
      </w:r>
    </w:p>
    <w:p w14:paraId="48851C4F" w14:textId="2B5DD710" w:rsidR="00C23DB7" w:rsidRPr="00AE7F34" w:rsidRDefault="00C23DB7" w:rsidP="00F33AB1">
      <w:pPr>
        <w:spacing w:before="80" w:after="0" w:line="240" w:lineRule="auto"/>
        <w:jc w:val="both"/>
        <w:rPr>
          <w:color w:val="000000"/>
          <w:sz w:val="28"/>
          <w:szCs w:val="28"/>
        </w:rPr>
      </w:pPr>
      <w:r w:rsidRPr="00AE7F34">
        <w:rPr>
          <w:color w:val="000000"/>
          <w:sz w:val="28"/>
          <w:szCs w:val="28"/>
        </w:rPr>
        <w:t>W uchwale nr XLI/309/18 Rady Miejskiej w Grójcu z dnia 29 stycznia 2018 roku w sprawie</w:t>
      </w:r>
      <w:r w:rsidR="00AE7F34">
        <w:rPr>
          <w:color w:val="000000"/>
          <w:sz w:val="28"/>
          <w:szCs w:val="28"/>
        </w:rPr>
        <w:t xml:space="preserve"> </w:t>
      </w:r>
      <w:r w:rsidRPr="00AE7F34">
        <w:rPr>
          <w:color w:val="000000"/>
          <w:sz w:val="28"/>
          <w:szCs w:val="28"/>
        </w:rPr>
        <w:t>trybu udzielania i rozliczania dotacji dla szkół, przedszkoli i innych form wychowania przedszkolnego prowadzonych przez organ inny niż jednostka samorządu terytorialnego oraz trybu przeprowadzania kontroli prawidłowości ich pobrania i wykorzystania wprowadza się następujące zmiany:</w:t>
      </w:r>
    </w:p>
    <w:p w14:paraId="113699F6" w14:textId="221579CE" w:rsidR="00A424B2" w:rsidRPr="00AE7F34" w:rsidRDefault="00A424B2" w:rsidP="00A424B2">
      <w:pPr>
        <w:spacing w:before="80" w:after="0" w:line="240" w:lineRule="auto"/>
        <w:jc w:val="both"/>
        <w:rPr>
          <w:color w:val="000000"/>
          <w:sz w:val="28"/>
          <w:szCs w:val="28"/>
        </w:rPr>
      </w:pPr>
      <w:r w:rsidRPr="00AE7F34">
        <w:rPr>
          <w:color w:val="000000"/>
          <w:sz w:val="28"/>
          <w:szCs w:val="28"/>
        </w:rPr>
        <w:t>1) § 6 ust.3 uchwały otrzymuje brzmienie:</w:t>
      </w:r>
    </w:p>
    <w:p w14:paraId="76BD2DDB" w14:textId="77777777" w:rsidR="00A424B2" w:rsidRPr="00AE7F34" w:rsidRDefault="00A424B2" w:rsidP="00A424B2">
      <w:pPr>
        <w:spacing w:before="26" w:after="0"/>
        <w:jc w:val="both"/>
        <w:rPr>
          <w:sz w:val="28"/>
          <w:szCs w:val="28"/>
        </w:rPr>
      </w:pPr>
      <w:r w:rsidRPr="00AE7F34">
        <w:rPr>
          <w:color w:val="000000"/>
          <w:sz w:val="28"/>
          <w:szCs w:val="28"/>
        </w:rPr>
        <w:t>„W przypadku likwidacji, w trakcie roku, za który udzielana jest dotacja, przedszkola, innej formy wychowania przedszkolnego lub szkoły rozliczenie dotacji przekazanej w danym roku, podlega przekazaniu, zgodnie z ust. 1, w terminie 30 dni od dnia otrzymania ostatniej części dotacji, nie później jednak niż 20 dni po dniu likwidacji.</w:t>
      </w:r>
    </w:p>
    <w:p w14:paraId="6C4A835D" w14:textId="4CFE2750" w:rsidR="00C23DB7" w:rsidRPr="00AE7F34" w:rsidRDefault="00A424B2" w:rsidP="00A424B2">
      <w:pPr>
        <w:spacing w:before="80" w:after="0" w:line="240" w:lineRule="auto"/>
        <w:jc w:val="both"/>
        <w:rPr>
          <w:color w:val="000000"/>
          <w:sz w:val="28"/>
          <w:szCs w:val="28"/>
        </w:rPr>
      </w:pPr>
      <w:r w:rsidRPr="00AE7F34">
        <w:rPr>
          <w:color w:val="000000"/>
          <w:sz w:val="28"/>
          <w:szCs w:val="28"/>
        </w:rPr>
        <w:t>2) z</w:t>
      </w:r>
      <w:r w:rsidR="00C23DB7" w:rsidRPr="00AE7F34">
        <w:rPr>
          <w:color w:val="000000"/>
          <w:sz w:val="28"/>
          <w:szCs w:val="28"/>
        </w:rPr>
        <w:t xml:space="preserve">ałącznik nr 3 do uchwały otrzymuje brzmienie zgodnie z załącznikiem </w:t>
      </w:r>
      <w:r w:rsidRPr="00AE7F34">
        <w:rPr>
          <w:color w:val="000000"/>
          <w:sz w:val="28"/>
          <w:szCs w:val="28"/>
        </w:rPr>
        <w:t>nr 1 do niniejszej uchwały.</w:t>
      </w:r>
      <w:r w:rsidR="00AE7F34">
        <w:rPr>
          <w:color w:val="000000"/>
          <w:sz w:val="28"/>
          <w:szCs w:val="28"/>
        </w:rPr>
        <w:t>”</w:t>
      </w:r>
    </w:p>
    <w:p w14:paraId="56FF3D1C" w14:textId="77777777" w:rsidR="00C23DB7" w:rsidRPr="00AE7F34" w:rsidRDefault="00C23DB7" w:rsidP="00C23DB7">
      <w:pPr>
        <w:spacing w:before="80" w:after="0" w:line="240" w:lineRule="auto"/>
        <w:jc w:val="both"/>
        <w:rPr>
          <w:color w:val="000000"/>
          <w:sz w:val="28"/>
          <w:szCs w:val="28"/>
        </w:rPr>
      </w:pPr>
    </w:p>
    <w:p w14:paraId="73CA234E" w14:textId="4A15D583" w:rsidR="00E37BE4" w:rsidRPr="00AE7F34" w:rsidRDefault="00E37BE4" w:rsidP="00F33AB1">
      <w:pPr>
        <w:spacing w:before="26" w:after="0"/>
        <w:jc w:val="center"/>
        <w:rPr>
          <w:b/>
          <w:color w:val="000000"/>
          <w:sz w:val="28"/>
          <w:szCs w:val="28"/>
        </w:rPr>
      </w:pPr>
      <w:r w:rsidRPr="00AE7F34">
        <w:rPr>
          <w:b/>
          <w:color w:val="000000"/>
          <w:sz w:val="28"/>
          <w:szCs w:val="28"/>
        </w:rPr>
        <w:t>§ 2</w:t>
      </w:r>
      <w:r w:rsidR="00A50995">
        <w:rPr>
          <w:b/>
          <w:color w:val="000000"/>
          <w:sz w:val="28"/>
          <w:szCs w:val="28"/>
        </w:rPr>
        <w:t>.</w:t>
      </w:r>
    </w:p>
    <w:p w14:paraId="549C912A" w14:textId="25F06D66" w:rsidR="00A424B2" w:rsidRDefault="00A424B2" w:rsidP="00F33AB1">
      <w:pPr>
        <w:spacing w:before="26" w:after="0"/>
        <w:jc w:val="both"/>
        <w:rPr>
          <w:color w:val="000000"/>
          <w:sz w:val="28"/>
          <w:szCs w:val="28"/>
        </w:rPr>
      </w:pPr>
      <w:r w:rsidRPr="00AE7F34">
        <w:rPr>
          <w:color w:val="000000"/>
          <w:sz w:val="28"/>
          <w:szCs w:val="28"/>
        </w:rPr>
        <w:t>Wykonanie uchwały powierza się Burmistrzowi Gminy i Miasta Grójec.</w:t>
      </w:r>
    </w:p>
    <w:p w14:paraId="076E8F8A" w14:textId="77777777" w:rsidR="00F33AB1" w:rsidRPr="00AE7F34" w:rsidRDefault="00F33AB1" w:rsidP="00F33AB1">
      <w:pPr>
        <w:spacing w:before="26" w:after="0"/>
        <w:jc w:val="both"/>
        <w:rPr>
          <w:sz w:val="28"/>
          <w:szCs w:val="28"/>
        </w:rPr>
      </w:pPr>
    </w:p>
    <w:p w14:paraId="7935C68B" w14:textId="037631B7" w:rsidR="00A424B2" w:rsidRPr="00AE7F34" w:rsidRDefault="00A424B2" w:rsidP="00F33AB1">
      <w:pPr>
        <w:spacing w:after="0"/>
        <w:jc w:val="center"/>
        <w:rPr>
          <w:b/>
          <w:color w:val="000000"/>
          <w:sz w:val="28"/>
          <w:szCs w:val="28"/>
        </w:rPr>
      </w:pPr>
      <w:r w:rsidRPr="00AE7F34">
        <w:rPr>
          <w:b/>
          <w:color w:val="000000"/>
          <w:sz w:val="28"/>
          <w:szCs w:val="28"/>
        </w:rPr>
        <w:t>§  3.</w:t>
      </w:r>
    </w:p>
    <w:p w14:paraId="1F0EC2A1" w14:textId="37855AD4" w:rsidR="00F33AB1" w:rsidRDefault="00A424B2" w:rsidP="00F33AB1">
      <w:pPr>
        <w:spacing w:after="0"/>
        <w:jc w:val="both"/>
        <w:rPr>
          <w:color w:val="000000"/>
          <w:sz w:val="28"/>
          <w:szCs w:val="28"/>
        </w:rPr>
      </w:pPr>
      <w:r w:rsidRPr="00AE7F34">
        <w:rPr>
          <w:color w:val="000000"/>
          <w:sz w:val="28"/>
          <w:szCs w:val="28"/>
        </w:rPr>
        <w:t>Uchwała wchodzi w życie po upływie 14 dni od dnia jej ogłoszenia w Dzienniku Urzędowym Województwa Mazowieckiego,  z wyjątkiem § 1  pkt 2  uchwały, który ma zastosowanie po raz pierwszy do rozliczenia dotacji za 2019 rok.</w:t>
      </w:r>
    </w:p>
    <w:p w14:paraId="40DEF9AF" w14:textId="77777777" w:rsidR="00F33AB1" w:rsidRDefault="00F33AB1" w:rsidP="00F33AB1">
      <w:pPr>
        <w:spacing w:after="0" w:line="240" w:lineRule="auto"/>
        <w:rPr>
          <w:i/>
          <w:szCs w:val="24"/>
        </w:rPr>
      </w:pPr>
    </w:p>
    <w:p w14:paraId="1B314A80" w14:textId="77777777" w:rsidR="00F33AB1" w:rsidRDefault="00F33AB1" w:rsidP="00F33AB1">
      <w:pPr>
        <w:spacing w:after="0" w:line="240" w:lineRule="auto"/>
        <w:rPr>
          <w:i/>
          <w:szCs w:val="24"/>
        </w:rPr>
      </w:pPr>
    </w:p>
    <w:p w14:paraId="4A337C48" w14:textId="77777777" w:rsidR="00F33AB1" w:rsidRPr="00F33AB1" w:rsidRDefault="00F33AB1" w:rsidP="00F33AB1">
      <w:pPr>
        <w:spacing w:after="0" w:line="240" w:lineRule="auto"/>
        <w:rPr>
          <w:i/>
          <w:szCs w:val="24"/>
        </w:rPr>
      </w:pPr>
      <w:r w:rsidRPr="00F33AB1">
        <w:rPr>
          <w:i/>
          <w:szCs w:val="24"/>
        </w:rPr>
        <w:t>Projekt Burmistrza Gminy i Miasta Grójec</w:t>
      </w:r>
    </w:p>
    <w:p w14:paraId="3433C37A" w14:textId="77777777" w:rsidR="00F33AB1" w:rsidRPr="00F33AB1" w:rsidRDefault="00F33AB1" w:rsidP="00F33AB1">
      <w:pPr>
        <w:spacing w:after="0" w:line="240" w:lineRule="auto"/>
        <w:rPr>
          <w:i/>
          <w:szCs w:val="24"/>
        </w:rPr>
      </w:pPr>
      <w:r w:rsidRPr="00F33AB1">
        <w:rPr>
          <w:i/>
          <w:szCs w:val="24"/>
        </w:rPr>
        <w:t>Przygotowała Mariola Komorowska –Skarbnik Gminy</w:t>
      </w:r>
      <w:bookmarkStart w:id="0" w:name="_GoBack"/>
      <w:bookmarkEnd w:id="0"/>
    </w:p>
    <w:sectPr w:rsidR="00F33AB1" w:rsidRPr="00F33AB1" w:rsidSect="00F33AB1">
      <w:pgSz w:w="11907" w:h="16839" w:code="9"/>
      <w:pgMar w:top="1134" w:right="1440" w:bottom="102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C1F"/>
    <w:multiLevelType w:val="hybridMultilevel"/>
    <w:tmpl w:val="3112F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B0E"/>
    <w:multiLevelType w:val="hybridMultilevel"/>
    <w:tmpl w:val="2D4406AC"/>
    <w:lvl w:ilvl="0" w:tplc="002E4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73FBE"/>
    <w:multiLevelType w:val="hybridMultilevel"/>
    <w:tmpl w:val="2FDEA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859"/>
    <w:multiLevelType w:val="hybridMultilevel"/>
    <w:tmpl w:val="6A441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2BC1"/>
    <w:multiLevelType w:val="hybridMultilevel"/>
    <w:tmpl w:val="266C6C6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4546C8"/>
    <w:multiLevelType w:val="hybridMultilevel"/>
    <w:tmpl w:val="1FE4D522"/>
    <w:lvl w:ilvl="0" w:tplc="17A0A652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 w15:restartNumberingAfterBreak="0">
    <w:nsid w:val="2EB93261"/>
    <w:multiLevelType w:val="hybridMultilevel"/>
    <w:tmpl w:val="AF7E2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66B0"/>
    <w:multiLevelType w:val="hybridMultilevel"/>
    <w:tmpl w:val="F2F435AE"/>
    <w:lvl w:ilvl="0" w:tplc="E1A4E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DA1ED7"/>
    <w:multiLevelType w:val="multilevel"/>
    <w:tmpl w:val="A4DC282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90594D"/>
    <w:multiLevelType w:val="hybridMultilevel"/>
    <w:tmpl w:val="379A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88545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F2E33"/>
    <w:multiLevelType w:val="hybridMultilevel"/>
    <w:tmpl w:val="EC9A6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37E62"/>
    <w:multiLevelType w:val="hybridMultilevel"/>
    <w:tmpl w:val="87FC635C"/>
    <w:lvl w:ilvl="0" w:tplc="82300B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30F47"/>
    <w:multiLevelType w:val="hybridMultilevel"/>
    <w:tmpl w:val="A7A0147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331B5"/>
    <w:multiLevelType w:val="hybridMultilevel"/>
    <w:tmpl w:val="52E0D46C"/>
    <w:lvl w:ilvl="0" w:tplc="4AAE4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79"/>
    <w:rsid w:val="00096442"/>
    <w:rsid w:val="00136579"/>
    <w:rsid w:val="00152E79"/>
    <w:rsid w:val="001902EF"/>
    <w:rsid w:val="00193753"/>
    <w:rsid w:val="002117A5"/>
    <w:rsid w:val="002771AD"/>
    <w:rsid w:val="0034102E"/>
    <w:rsid w:val="003508AD"/>
    <w:rsid w:val="004244F1"/>
    <w:rsid w:val="00463E4B"/>
    <w:rsid w:val="00496F57"/>
    <w:rsid w:val="004F118B"/>
    <w:rsid w:val="0051630E"/>
    <w:rsid w:val="0053003C"/>
    <w:rsid w:val="005708C9"/>
    <w:rsid w:val="005C03E7"/>
    <w:rsid w:val="00604C88"/>
    <w:rsid w:val="0061378C"/>
    <w:rsid w:val="006A3167"/>
    <w:rsid w:val="006C0D96"/>
    <w:rsid w:val="00717788"/>
    <w:rsid w:val="007538AD"/>
    <w:rsid w:val="00783255"/>
    <w:rsid w:val="00825A82"/>
    <w:rsid w:val="0084583D"/>
    <w:rsid w:val="00892035"/>
    <w:rsid w:val="008D4FCD"/>
    <w:rsid w:val="00957461"/>
    <w:rsid w:val="00A11623"/>
    <w:rsid w:val="00A3464D"/>
    <w:rsid w:val="00A424B2"/>
    <w:rsid w:val="00A50995"/>
    <w:rsid w:val="00A879EF"/>
    <w:rsid w:val="00AD0D3F"/>
    <w:rsid w:val="00AE7F34"/>
    <w:rsid w:val="00B16AA5"/>
    <w:rsid w:val="00B972D0"/>
    <w:rsid w:val="00BA3324"/>
    <w:rsid w:val="00BF36D2"/>
    <w:rsid w:val="00C23DB7"/>
    <w:rsid w:val="00CD5DC6"/>
    <w:rsid w:val="00D0572F"/>
    <w:rsid w:val="00D22407"/>
    <w:rsid w:val="00D63EE0"/>
    <w:rsid w:val="00DD5A2C"/>
    <w:rsid w:val="00E1410C"/>
    <w:rsid w:val="00E3630E"/>
    <w:rsid w:val="00E37BE4"/>
    <w:rsid w:val="00E85491"/>
    <w:rsid w:val="00EE6B66"/>
    <w:rsid w:val="00F146EE"/>
    <w:rsid w:val="00F23D3B"/>
    <w:rsid w:val="00F33AB1"/>
    <w:rsid w:val="00F82665"/>
    <w:rsid w:val="00F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735F"/>
  <w15:docId w15:val="{4E1FA636-366C-4E77-AA22-2A8328D9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nhideWhenUsed/>
    <w:qFormat/>
    <w:rsid w:val="00E363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EE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E0"/>
    <w:rPr>
      <w:rFonts w:ascii="Tahoma" w:eastAsia="Times New Roman" w:hAnsi="Tahoma" w:cs="Tahoma"/>
      <w:sz w:val="16"/>
      <w:szCs w:val="16"/>
    </w:rPr>
  </w:style>
  <w:style w:type="character" w:customStyle="1" w:styleId="BezodstpwZnak">
    <w:name w:val="Bez odstępów Znak"/>
    <w:link w:val="Bezodstpw"/>
    <w:rsid w:val="00BA3324"/>
    <w:rPr>
      <w:rFonts w:ascii="Arial" w:eastAsia="Times New Roman" w:hAnsi="Arial"/>
      <w:sz w:val="22"/>
      <w:lang w:eastAsia="en-US"/>
    </w:rPr>
  </w:style>
  <w:style w:type="paragraph" w:styleId="Bezodstpw">
    <w:name w:val="No Spacing"/>
    <w:link w:val="BezodstpwZnak"/>
    <w:qFormat/>
    <w:rsid w:val="00BA3324"/>
    <w:pPr>
      <w:spacing w:after="0" w:line="240" w:lineRule="auto"/>
    </w:pPr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Kędziora</dc:creator>
  <cp:lastModifiedBy>Hania</cp:lastModifiedBy>
  <cp:revision>17</cp:revision>
  <cp:lastPrinted>2018-11-27T13:05:00Z</cp:lastPrinted>
  <dcterms:created xsi:type="dcterms:W3CDTF">2018-11-26T12:42:00Z</dcterms:created>
  <dcterms:modified xsi:type="dcterms:W3CDTF">2018-11-27T13:05:00Z</dcterms:modified>
</cp:coreProperties>
</file>