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43D" w:rsidRPr="00F0719C" w:rsidRDefault="0057243D" w:rsidP="0057243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Projekt </w:t>
      </w:r>
      <w:r w:rsidRPr="00F07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7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F07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57243D" w:rsidRPr="00F0719C" w:rsidRDefault="0057243D" w:rsidP="0057243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243D" w:rsidRPr="00F0719C" w:rsidRDefault="0057243D" w:rsidP="0057243D">
      <w:pPr>
        <w:keepLines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0719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UCHWAŁA Nr</w:t>
      </w:r>
    </w:p>
    <w:p w:rsidR="0057243D" w:rsidRPr="00F0719C" w:rsidRDefault="0057243D" w:rsidP="0057243D">
      <w:pPr>
        <w:keepLines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0719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RADY MIEJSKIEJ W GRÓJCU</w:t>
      </w:r>
    </w:p>
    <w:p w:rsidR="0057243D" w:rsidRPr="00F0719C" w:rsidRDefault="0057243D" w:rsidP="0057243D">
      <w:pPr>
        <w:keepLines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F0719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 dnia ….</w:t>
      </w:r>
    </w:p>
    <w:p w:rsidR="00F0719C" w:rsidRPr="00F0719C" w:rsidRDefault="00F0719C" w:rsidP="0057243D">
      <w:pPr>
        <w:keepLines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57243D" w:rsidRPr="00F0719C" w:rsidRDefault="0057243D" w:rsidP="0057243D">
      <w:pPr>
        <w:keepLines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0719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F0719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sprawie zmiany statutu Gminy Grójec </w:t>
      </w:r>
    </w:p>
    <w:p w:rsidR="0057243D" w:rsidRPr="00F0719C" w:rsidRDefault="0057243D" w:rsidP="0057243D">
      <w:pPr>
        <w:keepLines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243D" w:rsidRPr="00F0719C" w:rsidRDefault="0057243D" w:rsidP="0057243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</w:t>
      </w:r>
      <w:r w:rsidR="00F0719C"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8 ust. 2 pkt 1 ustawy z dnia 8 </w:t>
      </w: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marca 1990 r. o samorządzie gminnym </w:t>
      </w:r>
      <w:r w:rsidR="00C518EE"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spellStart"/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t.j</w:t>
      </w:r>
      <w:proofErr w:type="spellEnd"/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U. z 2018 r., poz</w:t>
      </w:r>
      <w:r w:rsidR="00582CBE"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994 ze zm.) Rada Miejska w Grójcu uchwala co następuje:</w:t>
      </w:r>
    </w:p>
    <w:p w:rsidR="0057243D" w:rsidRPr="00F0719C" w:rsidRDefault="0057243D" w:rsidP="0057243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243D" w:rsidRPr="00F0719C" w:rsidRDefault="0057243D" w:rsidP="0057243D">
      <w:pPr>
        <w:keepLines/>
        <w:autoSpaceDE w:val="0"/>
        <w:autoSpaceDN w:val="0"/>
        <w:adjustRightInd w:val="0"/>
        <w:spacing w:after="0" w:line="240" w:lineRule="auto"/>
        <w:ind w:firstLine="3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1.</w:t>
      </w:r>
    </w:p>
    <w:p w:rsidR="0057243D" w:rsidRPr="00F0719C" w:rsidRDefault="0057243D" w:rsidP="0057243D">
      <w:pPr>
        <w:keepLines/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Statucie Gminy Grójec stanowiącym załącznik do uchwały Rady Miejskiej w Grójcu </w:t>
      </w:r>
      <w:r w:rsidR="00C518EE"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Nr IV/37/03 z dnia 3 lutego 2003 r. wprowadza się następujące zmiany:</w:t>
      </w:r>
    </w:p>
    <w:p w:rsidR="002E3DD1" w:rsidRPr="00F0719C" w:rsidRDefault="00F37352" w:rsidP="00BE1325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6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31 </w:t>
      </w:r>
      <w:r w:rsidR="00D81C65"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ust. 3 </w:t>
      </w:r>
      <w:r w:rsidR="002E3DD1"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otrzymuje brzmienie: </w:t>
      </w:r>
    </w:p>
    <w:p w:rsidR="00F37352" w:rsidRPr="00F0719C" w:rsidRDefault="00F37352" w:rsidP="00F37352">
      <w:pPr>
        <w:pStyle w:val="Akapitzlist"/>
        <w:keepLines/>
        <w:autoSpaceDE w:val="0"/>
        <w:autoSpaceDN w:val="0"/>
        <w:adjustRightInd w:val="0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="00D81C65"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3 </w:t>
      </w: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a. Sesje rady są jawne, wstęp na salę obrad mają wszyscy zainteresowani.  O sesji  należy zawiadomić członków rady pisemnie na 7 dni przed terminem posiedzenia wskazując miejsce, dzień i godzinę rozpoczęcia posiedzenia oraz proponowany porządek obrad wraz z projektami uchwał. </w:t>
      </w:r>
    </w:p>
    <w:p w:rsidR="00D81C65" w:rsidRDefault="00F37352" w:rsidP="00F37352">
      <w:pPr>
        <w:pStyle w:val="Akapitzlist"/>
        <w:keepLines/>
        <w:autoSpaceDE w:val="0"/>
        <w:autoSpaceDN w:val="0"/>
        <w:adjustRightInd w:val="0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b. 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Materiały na Sesję, o</w:t>
      </w:r>
      <w:r w:rsidR="00F0719C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których mowa w pkt a  </w:t>
      </w:r>
      <w:r w:rsidR="00F0719C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przesyłane są za pośrednictwem aplikacji e-sesja oraz wykładane są w</w:t>
      </w:r>
      <w:r w:rsidR="00F0719C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 Biurze </w:t>
      </w:r>
      <w:r w:rsid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Rady 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co najmniej na 7 </w:t>
      </w:r>
      <w:r w:rsidR="00F0719C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dni przed planowaną Sesją, a </w:t>
      </w:r>
      <w:r w:rsidR="00F0719C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co najmniej 3 dni przed sesją </w:t>
      </w:r>
      <w:r w:rsidR="00C739F7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nadzwyczajną 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zwoływaną na wniosek</w:t>
      </w:r>
      <w:r w:rsidR="00C739F7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uprawnionych osób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  <w:r w:rsidR="00D81C65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</w:p>
    <w:p w:rsidR="00ED63C8" w:rsidRPr="00F0719C" w:rsidRDefault="00ED63C8" w:rsidP="00F37352">
      <w:pPr>
        <w:pStyle w:val="Akapitzlist"/>
        <w:keepLines/>
        <w:autoSpaceDE w:val="0"/>
        <w:autoSpaceDN w:val="0"/>
        <w:adjustRightInd w:val="0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57243D" w:rsidRPr="00F0719C" w:rsidRDefault="0057243D" w:rsidP="00582CB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32 pkt 1 otrzymuje brzmienie:</w:t>
      </w:r>
    </w:p>
    <w:p w:rsidR="0057243D" w:rsidRPr="00F0719C" w:rsidRDefault="0057243D" w:rsidP="00582CBE">
      <w:pPr>
        <w:pStyle w:val="Akapitzlist"/>
        <w:keepLines/>
        <w:autoSpaceDE w:val="0"/>
        <w:autoSpaceDN w:val="0"/>
        <w:adjustRightInd w:val="0"/>
        <w:spacing w:after="0" w:line="276" w:lineRule="auto"/>
        <w:ind w:left="7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„§ 32 </w:t>
      </w:r>
    </w:p>
    <w:p w:rsidR="0057243D" w:rsidRDefault="0057243D" w:rsidP="00582CBE">
      <w:pPr>
        <w:pStyle w:val="Akapitzlist"/>
        <w:keepLines/>
        <w:autoSpaceDE w:val="0"/>
        <w:autoSpaceDN w:val="0"/>
        <w:adjustRightInd w:val="0"/>
        <w:spacing w:after="0" w:line="276" w:lineRule="auto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1.Inicjatywa uchwałodawcza przysługuje przewodniczącemu rady, burmistrzowi, komisjom stałym,</w:t>
      </w:r>
      <w:r w:rsidR="00582CBE"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klubom radnych, radnemu oraz </w:t>
      </w: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0719C">
        <w:rPr>
          <w:rFonts w:ascii="Times New Roman" w:hAnsi="Times New Roman" w:cs="Times New Roman"/>
          <w:color w:val="000000"/>
          <w:sz w:val="24"/>
          <w:szCs w:val="24"/>
          <w:u w:color="000000"/>
        </w:rPr>
        <w:t>grupie mieszkańców gminy w</w:t>
      </w:r>
      <w:r w:rsidR="00F0719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</w:t>
      </w:r>
      <w:r w:rsidRPr="00F0719C">
        <w:rPr>
          <w:rFonts w:ascii="Times New Roman" w:hAnsi="Times New Roman" w:cs="Times New Roman"/>
          <w:color w:val="000000"/>
          <w:sz w:val="24"/>
          <w:szCs w:val="24"/>
          <w:u w:color="000000"/>
        </w:rPr>
        <w:t> liczbie co najmniej 300 osób posiadających czynne prawa wyborcze do organu stanowiącego</w:t>
      </w:r>
      <w:r w:rsidR="00C518EE" w:rsidRPr="00F0719C">
        <w:rPr>
          <w:rFonts w:ascii="Times New Roman" w:hAnsi="Times New Roman" w:cs="Times New Roman"/>
          <w:color w:val="000000"/>
          <w:sz w:val="24"/>
          <w:szCs w:val="24"/>
          <w:u w:color="000000"/>
        </w:rPr>
        <w:t>.</w:t>
      </w:r>
      <w:r w:rsidR="00582CBE" w:rsidRPr="00F0719C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” </w:t>
      </w:r>
    </w:p>
    <w:p w:rsidR="00ED63C8" w:rsidRPr="00F0719C" w:rsidRDefault="00ED63C8" w:rsidP="00582CBE">
      <w:pPr>
        <w:pStyle w:val="Akapitzlist"/>
        <w:keepLines/>
        <w:autoSpaceDE w:val="0"/>
        <w:autoSpaceDN w:val="0"/>
        <w:adjustRightInd w:val="0"/>
        <w:spacing w:after="0" w:line="276" w:lineRule="auto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57243D" w:rsidRPr="00F0719C" w:rsidRDefault="0057243D" w:rsidP="00582CB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Dodaje się § 43</w:t>
      </w:r>
      <w:r w:rsidR="003F4872"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</w:t>
      </w: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</w:t>
      </w:r>
      <w:r w:rsidR="00D81C65"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brzmieniu</w:t>
      </w: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„§ </w:t>
      </w:r>
      <w:r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43</w:t>
      </w:r>
      <w:r w:rsidR="003F4872" w:rsidRPr="00F071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a</w:t>
      </w:r>
      <w:r w:rsidRPr="00F071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0719C">
        <w:rPr>
          <w:rFonts w:ascii="Times New Roman" w:eastAsia="Times New Roman" w:hAnsi="Times New Roman" w:cs="Times New Roman"/>
          <w:sz w:val="24"/>
          <w:szCs w:val="24"/>
          <w:lang w:eastAsia="pl-PL"/>
        </w:rPr>
        <w:t>1. 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Rada powołuje spośród radnych Komisję Skarg, Wniosków i Petycji w składzie co najmniej 3 </w:t>
      </w:r>
      <w:r w:rsidR="00AE1B8F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osób, z</w:t>
      </w:r>
      <w:r w:rsidR="00AE1B8F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zastrzeżeniem, ze w</w:t>
      </w:r>
      <w:r w:rsidR="00AE1B8F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 skład komisji wchodzą przedstawiciele wszystkich klubów radnych. z </w:t>
      </w:r>
      <w:r w:rsidR="00AE1B8F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wyjątkiem radnych pełniących funkcje Przewodniczącego Rady lub Wiceprzewodniczącego Rady. </w:t>
      </w: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sz w:val="24"/>
          <w:szCs w:val="24"/>
          <w:lang w:eastAsia="pl-PL"/>
        </w:rPr>
        <w:t>2. 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Komisja Skarg, Wniosków i Petycji wybiera Przewodniczącego i Zastępcę spośród swoich członków, na posiedzeniu Komisji.</w:t>
      </w: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sz w:val="24"/>
          <w:szCs w:val="24"/>
          <w:lang w:eastAsia="pl-PL"/>
        </w:rPr>
        <w:t>3. 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Komisja Skarg, Wniosków i Petycji rozpatruje skargi na działania Burmistrza, gminnych jednostek organizacyjnych i wnioski oraz petycje składane przez obywateli.</w:t>
      </w: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4. 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Postępowania w sprawach, o których mowa w ust. 2 przeprowadza się w sposób umożliwiający bezstronne ustalenie stanu faktycznego oraz rzetelne jego udokumentowanie i ocenę.</w:t>
      </w: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0719C">
        <w:rPr>
          <w:rFonts w:ascii="Times New Roman" w:eastAsia="Times New Roman" w:hAnsi="Times New Roman" w:cs="Times New Roman"/>
          <w:sz w:val="24"/>
          <w:szCs w:val="24"/>
          <w:lang w:eastAsia="pl-PL"/>
        </w:rPr>
        <w:t>5. 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Stan faktyczny ustala się na podstawie dowodów zebranych w toku postępowania.</w:t>
      </w: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sz w:val="24"/>
          <w:szCs w:val="24"/>
          <w:lang w:eastAsia="pl-PL"/>
        </w:rPr>
        <w:t>6. 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Przewodniczący Komisji może zwrócić się do Burmistrza lub kierownika gminnej jednostki organizacyjnej o udzielenie niezbędnych wyjaśnień oraz przedstawienia dokumentów związanych ze sprawami będącymi przedmiotem postępowania Komisji z zachowaniem przepisów o tajemnicy prawnie chronionej. Burmistrz lub kierownik gminnej jednostki organizacyjnej zobowiązani są do udzielenia wyjaśnień i przedstawienia dokumentów w terminie 7 dni od daty otrzymania od Przewodniczącego pisma w tej sprawie.</w:t>
      </w: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7. Jeżeli Komisja skarg, wniosków i petycji uzna, że Rada nie jest właściwa do rozpatrzenia skargi, wniosku lub petycji złożonej przez obywateli, Przewodniczący rady niezwłocznie wskazuje właściwy organ albo przekazuje ją właściwemu organowi, o czym powiadamia Radę oraz odpowiednio skarżącego, wnioskodawcę lub autora petycji. </w:t>
      </w: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8. Komisja skarg, wniosków i petycji obraduje na posiedzeniach zwoływanych przez jej Przewodniczącego w miarę potrzeb. Posiedzenia Komisji mogą być zwoływane także na wniosek Przewodniczącego Rady.</w:t>
      </w: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9. Przewodniczący Komisji organizuje pracę Komisji i prowadzi jej obrady. W przypadku nieobecności Przewodniczącego pracą Komisji kieruje Zastępca Przewodniczącego.</w:t>
      </w: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10. Z posiedzeń Komisji sporządza się protokół.</w:t>
      </w: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11.Uchwały Komisji zapadają zwykłą większością głosów w obecności co najmniej połowy składu Komisji w głosowaniu jawnym i podpisywane są przez wszystkich członków Komisji obecnych na posiedzeniu.</w:t>
      </w: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12. W I kwartale roku kalendarzowego, Przewodniczący Komisji skarg, wniosków i petycji składa na sesji Rady sprawozdanie z jej działalności.”</w:t>
      </w:r>
    </w:p>
    <w:p w:rsidR="00C518EE" w:rsidRPr="00F0719C" w:rsidRDefault="00C518EE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C518EE" w:rsidRPr="00F0719C" w:rsidRDefault="00C518EE" w:rsidP="00C518EE">
      <w:pPr>
        <w:pStyle w:val="Akapitzlist"/>
        <w:keepLines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Dodaje się </w:t>
      </w:r>
      <w:r w:rsidR="003F4872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Rozdział VII w </w:t>
      </w:r>
      <w:r w:rsidR="00A12BB7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brzmieniu</w:t>
      </w:r>
      <w:r w:rsidR="003F4872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:</w:t>
      </w:r>
    </w:p>
    <w:p w:rsidR="003F4872" w:rsidRPr="00F0719C" w:rsidRDefault="003F4872" w:rsidP="003F4872">
      <w:pPr>
        <w:pStyle w:val="Akapitzlist"/>
        <w:keepLines/>
        <w:autoSpaceDE w:val="0"/>
        <w:autoSpaceDN w:val="0"/>
        <w:adjustRightInd w:val="0"/>
        <w:spacing w:after="0" w:line="276" w:lineRule="auto"/>
        <w:ind w:left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„§ 73 </w:t>
      </w:r>
    </w:p>
    <w:p w:rsidR="00A12BB7" w:rsidRPr="00F0719C" w:rsidRDefault="003F4872" w:rsidP="003F4872">
      <w:pPr>
        <w:pStyle w:val="Akapitzlist"/>
        <w:keepLines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Udostępnianie dokumentów publicznych następuje przez:</w:t>
      </w:r>
    </w:p>
    <w:p w:rsidR="00A12BB7" w:rsidRPr="00F0719C" w:rsidRDefault="003F4872" w:rsidP="00A12BB7">
      <w:pPr>
        <w:pStyle w:val="Akapitzlist"/>
        <w:keepLines/>
        <w:autoSpaceDE w:val="0"/>
        <w:autoSpaceDN w:val="0"/>
        <w:adjustRightInd w:val="0"/>
        <w:spacing w:after="0" w:line="276" w:lineRule="auto"/>
        <w:ind w:left="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1) publikację na stronie internetowej </w:t>
      </w:r>
      <w:r w:rsidR="00F37352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urzędu lub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 Biuletynie Informacji Publicznej,</w:t>
      </w:r>
    </w:p>
    <w:p w:rsidR="00A12BB7" w:rsidRPr="00F0719C" w:rsidRDefault="003F4872" w:rsidP="00A12BB7">
      <w:pPr>
        <w:pStyle w:val="Akapitzlist"/>
        <w:keepLines/>
        <w:autoSpaceDE w:val="0"/>
        <w:autoSpaceDN w:val="0"/>
        <w:adjustRightInd w:val="0"/>
        <w:spacing w:after="0" w:line="276" w:lineRule="auto"/>
        <w:ind w:left="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2) wywieszenie lub wyłożenie w miejscach ogólnie dostępnych,</w:t>
      </w:r>
    </w:p>
    <w:p w:rsidR="00A12BB7" w:rsidRPr="00F0719C" w:rsidRDefault="00A12BB7" w:rsidP="00A12BB7">
      <w:pPr>
        <w:pStyle w:val="Akapitzlist"/>
        <w:keepLines/>
        <w:autoSpaceDE w:val="0"/>
        <w:autoSpaceDN w:val="0"/>
        <w:adjustRightInd w:val="0"/>
        <w:spacing w:after="0" w:line="276" w:lineRule="auto"/>
        <w:ind w:left="8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</w:t>
      </w:r>
      <w:r w:rsidR="003F4872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3) udostępnianie na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wniosek osób zainteresowanych.</w:t>
      </w:r>
    </w:p>
    <w:p w:rsidR="00A12BB7" w:rsidRPr="00F0719C" w:rsidRDefault="003F4872" w:rsidP="00A12BB7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Dokumenty udostępnia się każdemu, kto się o to zwróci, chyba, że zachodzą określone w przepisach prawnych przesłanki do odmowy udostępnienia</w:t>
      </w:r>
      <w:r w:rsidR="00A12BB7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A12BB7" w:rsidRPr="00F0719C" w:rsidRDefault="003F4872" w:rsidP="00A12BB7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Dokumenty udostępnia się w </w:t>
      </w:r>
      <w:r w:rsidR="00F37352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dniach i godzinach pracy urzędu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3F4872" w:rsidRPr="00F0719C" w:rsidRDefault="003F4872" w:rsidP="00A12BB7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Oryginały dokumentów udostępnia się tylko na miejscu, nie można ich wypożyczać ani wynosić poza pomieszczenie, w którym są udostępniane.</w:t>
      </w:r>
    </w:p>
    <w:p w:rsidR="00A12BB7" w:rsidRPr="00F0719C" w:rsidRDefault="00A12BB7" w:rsidP="00A12BB7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Dokumenty udostępnia się bezpłatnie. </w:t>
      </w:r>
    </w:p>
    <w:p w:rsidR="00A12BB7" w:rsidRPr="00F0719C" w:rsidRDefault="00A12BB7" w:rsidP="00A12BB7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lastRenderedPageBreak/>
        <w:t xml:space="preserve">Z przeglądanych dokumentów można sporządzać notatki, odpisy i wyciągi lub samodzielnie sporządzać kopie przy pomocy własnych środków technicznych. Można również zamówić </w:t>
      </w:r>
      <w:proofErr w:type="spellStart"/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scany</w:t>
      </w:r>
      <w:proofErr w:type="spellEnd"/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lub kopie. Wówczas ich wykonanie podlega opłacie określonej przez </w:t>
      </w:r>
      <w:r w:rsidR="00C739F7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Burmistrza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.</w:t>
      </w:r>
    </w:p>
    <w:p w:rsidR="00A12BB7" w:rsidRPr="00F0719C" w:rsidRDefault="00A12BB7" w:rsidP="00A12BB7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Termin udostępnienia dokumentów wymagających dodatkowego przygotowania np. w celu usunięcie danych ustawowo chronionych, jest ustalany w trybie indywidualnych uzgodnień z wnioskodawcą.</w:t>
      </w:r>
    </w:p>
    <w:p w:rsidR="00A12BB7" w:rsidRPr="00F0719C" w:rsidRDefault="00A12BB7" w:rsidP="00A12BB7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Dokumenty z zakresu działania Rady Miasta udostępnia się w Biurze Rady, natomiast dokumenty z zakresu działania </w:t>
      </w:r>
      <w:r w:rsidR="00F37352"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Burmistrza</w:t>
      </w: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 xml:space="preserve"> udostępnia się stosownie do obszaru działania: w wydziale, w równorzędnej komórce organizacyjnej lub na samodzielnym stanowisku pracy.</w:t>
      </w:r>
    </w:p>
    <w:p w:rsidR="00A12BB7" w:rsidRPr="00F0719C" w:rsidRDefault="00A12BB7" w:rsidP="00A12BB7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Dokumenty podlegają udostępnieniu po ich formalnym zatwierdzeniu, zgodnie z obowiązującymi przepisami prawa oraz niniejszym Statutem.”</w:t>
      </w: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</w:p>
    <w:p w:rsidR="0057243D" w:rsidRPr="00F0719C" w:rsidRDefault="0057243D" w:rsidP="00582CBE">
      <w:pPr>
        <w:keepLines/>
        <w:autoSpaceDE w:val="0"/>
        <w:autoSpaceDN w:val="0"/>
        <w:adjustRightInd w:val="0"/>
        <w:spacing w:after="0" w:line="276" w:lineRule="auto"/>
        <w:ind w:firstLine="3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</w:pPr>
      <w:r w:rsidRPr="00F0719C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lang w:eastAsia="pl-PL"/>
        </w:rPr>
        <w:t>§ 2.</w:t>
      </w:r>
    </w:p>
    <w:p w:rsidR="0057243D" w:rsidRPr="00F0719C" w:rsidRDefault="00582CBE" w:rsidP="00582CB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19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D6BEE" w:rsidRPr="00F0719C" w:rsidRDefault="0057243D" w:rsidP="00582CB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19C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mazowieckiego i wchodzi w </w:t>
      </w:r>
      <w:r w:rsidR="00582CBE" w:rsidRPr="00F0719C">
        <w:rPr>
          <w:rFonts w:ascii="Times New Roman" w:hAnsi="Times New Roman" w:cs="Times New Roman"/>
          <w:sz w:val="24"/>
          <w:szCs w:val="24"/>
        </w:rPr>
        <w:t>życie</w:t>
      </w:r>
      <w:r w:rsidRPr="00F0719C">
        <w:rPr>
          <w:rFonts w:ascii="Times New Roman" w:hAnsi="Times New Roman" w:cs="Times New Roman"/>
          <w:sz w:val="24"/>
          <w:szCs w:val="24"/>
        </w:rPr>
        <w:t xml:space="preserve"> po upływie 14 dni od dnia ogłoszenia. </w:t>
      </w:r>
    </w:p>
    <w:p w:rsidR="00AD6BEE" w:rsidRPr="00F0719C" w:rsidRDefault="00AD6BEE" w:rsidP="00AD6BEE">
      <w:pPr>
        <w:rPr>
          <w:rFonts w:ascii="Times New Roman" w:hAnsi="Times New Roman" w:cs="Times New Roman"/>
          <w:sz w:val="24"/>
          <w:szCs w:val="24"/>
        </w:rPr>
      </w:pPr>
    </w:p>
    <w:p w:rsidR="00AD6BEE" w:rsidRPr="00F0719C" w:rsidRDefault="00AD6BEE" w:rsidP="00AD6BEE">
      <w:pPr>
        <w:rPr>
          <w:rFonts w:ascii="Times New Roman" w:hAnsi="Times New Roman" w:cs="Times New Roman"/>
          <w:sz w:val="24"/>
          <w:szCs w:val="24"/>
        </w:rPr>
      </w:pPr>
    </w:p>
    <w:p w:rsidR="00AD6BEE" w:rsidRPr="00F0719C" w:rsidRDefault="00AD6BEE" w:rsidP="00AD6BEE">
      <w:pPr>
        <w:rPr>
          <w:rFonts w:ascii="Times New Roman" w:hAnsi="Times New Roman" w:cs="Times New Roman"/>
          <w:sz w:val="24"/>
          <w:szCs w:val="24"/>
        </w:rPr>
      </w:pPr>
    </w:p>
    <w:p w:rsidR="00AD6BEE" w:rsidRPr="00F0719C" w:rsidRDefault="00AD6BEE" w:rsidP="00AD6BEE">
      <w:pPr>
        <w:rPr>
          <w:rFonts w:ascii="Times New Roman" w:hAnsi="Times New Roman" w:cs="Times New Roman"/>
          <w:i/>
          <w:sz w:val="24"/>
          <w:szCs w:val="24"/>
        </w:rPr>
      </w:pPr>
      <w:r w:rsidRPr="00F0719C">
        <w:rPr>
          <w:rFonts w:ascii="Times New Roman" w:hAnsi="Times New Roman" w:cs="Times New Roman"/>
          <w:i/>
          <w:sz w:val="24"/>
          <w:szCs w:val="24"/>
        </w:rPr>
        <w:t xml:space="preserve">Projekt Przewodniczącego Rady </w:t>
      </w:r>
    </w:p>
    <w:p w:rsidR="00AD6BEE" w:rsidRPr="00F0719C" w:rsidRDefault="00AD6BEE" w:rsidP="00AD6BEE">
      <w:pPr>
        <w:rPr>
          <w:rFonts w:ascii="Times New Roman" w:hAnsi="Times New Roman" w:cs="Times New Roman"/>
          <w:sz w:val="24"/>
          <w:szCs w:val="24"/>
        </w:rPr>
      </w:pPr>
    </w:p>
    <w:p w:rsidR="00AE1B8F" w:rsidRPr="00F0719C" w:rsidRDefault="00AE1B8F" w:rsidP="00AE1B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AE1B8F" w:rsidRPr="00F0719C" w:rsidRDefault="00AE1B8F" w:rsidP="00AE1B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71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Uzasadnienie:</w:t>
      </w:r>
    </w:p>
    <w:p w:rsidR="00AE1B8F" w:rsidRPr="00F0719C" w:rsidRDefault="00AD6BEE" w:rsidP="00AE1B8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F071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W związku ze zmianą ustawy o samorządzie gminnym (t. j. Dz. U z 2018 r., poz. 994 ze zm.)</w:t>
      </w:r>
      <w:r w:rsidR="00F0719C" w:rsidRPr="00F071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</w:t>
      </w:r>
      <w:r w:rsidR="00AE1B8F" w:rsidRPr="00F071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które obowiązują od początku nowej kadencji należy dostosować zapisy statutu do wymogów ustawowych w celu zapewnienia zgodne</w:t>
      </w:r>
      <w:r w:rsidR="00F0719C" w:rsidRPr="00F071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go z prawem funkcjonowania R</w:t>
      </w:r>
      <w:r w:rsidR="00AE1B8F" w:rsidRPr="00F0719C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ady Miejskiej. </w:t>
      </w:r>
    </w:p>
    <w:p w:rsidR="0057243D" w:rsidRPr="00F0719C" w:rsidRDefault="0057243D" w:rsidP="00AD6BE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7243D" w:rsidRPr="00F0719C" w:rsidSect="008972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E77BB"/>
    <w:multiLevelType w:val="hybridMultilevel"/>
    <w:tmpl w:val="6A2C76E0"/>
    <w:lvl w:ilvl="0" w:tplc="8D046B8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52D44BF5"/>
    <w:multiLevelType w:val="hybridMultilevel"/>
    <w:tmpl w:val="4B9E783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5AB370B"/>
    <w:multiLevelType w:val="hybridMultilevel"/>
    <w:tmpl w:val="7C5C3686"/>
    <w:lvl w:ilvl="0" w:tplc="A368438A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5D5F4594"/>
    <w:multiLevelType w:val="hybridMultilevel"/>
    <w:tmpl w:val="2752E2C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717E4630"/>
    <w:multiLevelType w:val="hybridMultilevel"/>
    <w:tmpl w:val="C388DB0E"/>
    <w:lvl w:ilvl="0" w:tplc="C90EBD5C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3D"/>
    <w:rsid w:val="00193193"/>
    <w:rsid w:val="002E3DD1"/>
    <w:rsid w:val="003A2C62"/>
    <w:rsid w:val="003F4872"/>
    <w:rsid w:val="0057243D"/>
    <w:rsid w:val="00582CBE"/>
    <w:rsid w:val="006D7B3D"/>
    <w:rsid w:val="00A12BB7"/>
    <w:rsid w:val="00A26873"/>
    <w:rsid w:val="00A36730"/>
    <w:rsid w:val="00AD6BEE"/>
    <w:rsid w:val="00AE1B8F"/>
    <w:rsid w:val="00B571F3"/>
    <w:rsid w:val="00BE1325"/>
    <w:rsid w:val="00C518EE"/>
    <w:rsid w:val="00C739F7"/>
    <w:rsid w:val="00D81C65"/>
    <w:rsid w:val="00ED63C8"/>
    <w:rsid w:val="00F0719C"/>
    <w:rsid w:val="00F37352"/>
    <w:rsid w:val="00F9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6FADB-63ED-4145-8224-A1DE6FE2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24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Hania</cp:lastModifiedBy>
  <cp:revision>2</cp:revision>
  <cp:lastPrinted>2018-11-20T14:49:00Z</cp:lastPrinted>
  <dcterms:created xsi:type="dcterms:W3CDTF">2018-11-20T15:03:00Z</dcterms:created>
  <dcterms:modified xsi:type="dcterms:W3CDTF">2018-11-20T15:03:00Z</dcterms:modified>
</cp:coreProperties>
</file>